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1BC0" w14:textId="234B8ACA" w:rsidR="00313168" w:rsidRDefault="004413A1" w:rsidP="00313168">
      <w:pPr>
        <w:rPr>
          <w:rFonts w:ascii="Verdana" w:hAnsi="Verdana"/>
        </w:rPr>
      </w:pPr>
      <w:r>
        <w:rPr>
          <w:rFonts w:ascii="Verdana" w:hAnsi="Verdana"/>
        </w:rPr>
        <w:t>Tutorial</w:t>
      </w:r>
      <w:r w:rsidR="00232013">
        <w:rPr>
          <w:rFonts w:ascii="Verdana" w:hAnsi="Verdana"/>
        </w:rPr>
        <w:t xml:space="preserve"> at </w:t>
      </w:r>
      <w:r>
        <w:rPr>
          <w:rFonts w:ascii="Verdana" w:hAnsi="Verdana"/>
        </w:rPr>
        <w:t>PESA</w:t>
      </w:r>
      <w:r w:rsidR="00232013">
        <w:rPr>
          <w:rFonts w:ascii="Verdana" w:hAnsi="Verdana"/>
        </w:rPr>
        <w:t xml:space="preserve"> 2020</w:t>
      </w:r>
      <w:r w:rsidR="00313168">
        <w:rPr>
          <w:rFonts w:ascii="Verdana" w:hAnsi="Verdana"/>
        </w:rPr>
        <w:t xml:space="preserve">, </w:t>
      </w:r>
      <w:r>
        <w:rPr>
          <w:rFonts w:ascii="Verdana" w:hAnsi="Verdana"/>
        </w:rPr>
        <w:t>Hong Kong</w:t>
      </w:r>
      <w:r w:rsidR="00232013">
        <w:rPr>
          <w:rFonts w:ascii="Verdana" w:hAnsi="Verdana"/>
        </w:rPr>
        <w:t xml:space="preserve">, </w:t>
      </w:r>
      <w:r>
        <w:rPr>
          <w:rFonts w:ascii="Verdana" w:hAnsi="Verdana"/>
        </w:rPr>
        <w:t>China</w:t>
      </w:r>
    </w:p>
    <w:p w14:paraId="358177CE" w14:textId="77777777" w:rsidR="00313168" w:rsidRPr="00313168" w:rsidRDefault="00313168" w:rsidP="00A579E5"/>
    <w:p w14:paraId="589D7CB9" w14:textId="61EFCDA4" w:rsidR="00BA4CAD" w:rsidRDefault="00BA4CAD" w:rsidP="00BA4CAD">
      <w:r>
        <w:t>T</w:t>
      </w:r>
      <w:r>
        <w:rPr>
          <w:rFonts w:hint="eastAsia"/>
        </w:rPr>
        <w:t xml:space="preserve">itle: </w:t>
      </w:r>
    </w:p>
    <w:p w14:paraId="2CC6B946" w14:textId="4C017CFC" w:rsidR="005B4B06" w:rsidRDefault="00C944B4" w:rsidP="005B4B06">
      <w:r>
        <w:t xml:space="preserve">Recent Advances in </w:t>
      </w:r>
      <w:r w:rsidR="00BC3988">
        <w:t>Small-Signal Modeling</w:t>
      </w:r>
      <w:r w:rsidR="00372AF2">
        <w:t xml:space="preserve"> of</w:t>
      </w:r>
      <w:r>
        <w:t xml:space="preserve"> </w:t>
      </w:r>
      <w:r w:rsidR="002A420A">
        <w:t>Power Converter</w:t>
      </w:r>
      <w:r>
        <w:t>s</w:t>
      </w:r>
      <w:r w:rsidR="002A420A">
        <w:t xml:space="preserve"> </w:t>
      </w:r>
      <w:r w:rsidR="00372AF2">
        <w:t>and</w:t>
      </w:r>
      <w:r w:rsidR="002A420A">
        <w:t xml:space="preserve"> </w:t>
      </w:r>
      <w:r w:rsidR="00003208">
        <w:t>Distribut</w:t>
      </w:r>
      <w:r w:rsidR="002A420A">
        <w:t>ed Power System</w:t>
      </w:r>
      <w:r>
        <w:t>s</w:t>
      </w:r>
    </w:p>
    <w:p w14:paraId="4B6C0F07" w14:textId="77777777" w:rsidR="00BA4CAD" w:rsidRDefault="00BA4CAD" w:rsidP="00BA4CAD"/>
    <w:p w14:paraId="0B895DCE" w14:textId="0F2044FD" w:rsidR="00BA4CAD" w:rsidRDefault="00BA4CAD" w:rsidP="00BA4CAD">
      <w:r>
        <w:rPr>
          <w:rFonts w:hint="eastAsia"/>
        </w:rPr>
        <w:t xml:space="preserve">Abstract: </w:t>
      </w:r>
    </w:p>
    <w:p w14:paraId="65E0B19E" w14:textId="78577BF8" w:rsidR="00E23419" w:rsidRDefault="00E23419" w:rsidP="003D43B7">
      <w:r>
        <w:t>Small-signal modeling is very important to the analysis and control design of electric energy systems.  As e</w:t>
      </w:r>
      <w:r w:rsidR="00816914">
        <w:rPr>
          <w:rFonts w:hint="eastAsia"/>
        </w:rPr>
        <w:t xml:space="preserve">lectric </w:t>
      </w:r>
      <w:r w:rsidR="00746174">
        <w:rPr>
          <w:rFonts w:hint="eastAsia"/>
        </w:rPr>
        <w:t>ener</w:t>
      </w:r>
      <w:r w:rsidR="00746174">
        <w:t>gy</w:t>
      </w:r>
      <w:r w:rsidR="00816914">
        <w:rPr>
          <w:rFonts w:hint="eastAsia"/>
        </w:rPr>
        <w:t xml:space="preserve"> systems</w:t>
      </w:r>
      <w:r>
        <w:t xml:space="preserve"> enter</w:t>
      </w:r>
      <w:r w:rsidR="00746174">
        <w:t xml:space="preserve"> into a new era</w:t>
      </w:r>
      <w:r>
        <w:t>,</w:t>
      </w:r>
      <w:r w:rsidR="00816914">
        <w:rPr>
          <w:rFonts w:hint="eastAsia"/>
        </w:rPr>
        <w:t xml:space="preserve"> </w:t>
      </w:r>
      <w:r>
        <w:t xml:space="preserve">they </w:t>
      </w:r>
      <w:r w:rsidR="00584132">
        <w:t>have</w:t>
      </w:r>
      <w:r w:rsidR="00E37302">
        <w:t xml:space="preserve"> been experiencing many</w:t>
      </w:r>
      <w:r w:rsidR="00584132">
        <w:t xml:space="preserve"> changes towards future, among which turning into more electronic, i.e. integrating more and more electronic power converters, and incorporating more and more distributed generations</w:t>
      </w:r>
      <w:r w:rsidR="00E37302">
        <w:t xml:space="preserve"> are the two major ones</w:t>
      </w:r>
      <w:r w:rsidR="00816914">
        <w:rPr>
          <w:rFonts w:hint="eastAsia"/>
        </w:rPr>
        <w:t xml:space="preserve">.  </w:t>
      </w:r>
      <w:r w:rsidR="006A3890">
        <w:t xml:space="preserve">The technical challenges </w:t>
      </w:r>
      <w:r w:rsidR="00142FCB">
        <w:t>to the small-signal modeling of electric energy systems</w:t>
      </w:r>
      <w:r w:rsidR="00760F41">
        <w:t xml:space="preserve"> due to these</w:t>
      </w:r>
      <w:r w:rsidR="00142FCB">
        <w:t xml:space="preserve"> changes</w:t>
      </w:r>
      <w:r w:rsidR="003D43B7">
        <w:t xml:space="preserve"> </w:t>
      </w:r>
      <w:r w:rsidR="00142FCB">
        <w:t xml:space="preserve">will be discussed in this </w:t>
      </w:r>
      <w:r w:rsidR="00372AF2">
        <w:t>tutorial</w:t>
      </w:r>
      <w:r w:rsidR="00142FCB">
        <w:t xml:space="preserve">, from the </w:t>
      </w:r>
      <w:r w:rsidR="001946D4">
        <w:t>view point of the need of both theoretical insights and engineering p</w:t>
      </w:r>
      <w:r w:rsidR="00372AF2">
        <w:t>ractice</w:t>
      </w:r>
      <w:r w:rsidR="002B7FA4">
        <w:t>s</w:t>
      </w:r>
      <w:r w:rsidR="00F17CA3">
        <w:t xml:space="preserve">  </w:t>
      </w:r>
      <w:r w:rsidR="003A19A1">
        <w:t xml:space="preserve">Some of the recent advances in the researches of small-signal modeling will then be illustrated in more details for both single </w:t>
      </w:r>
      <w:r w:rsidR="00866C4E">
        <w:t xml:space="preserve">power </w:t>
      </w:r>
      <w:r w:rsidR="003A19A1">
        <w:t>converters, such as basic DC-DC converters</w:t>
      </w:r>
      <w:r w:rsidR="003455CE">
        <w:t xml:space="preserve"> and</w:t>
      </w:r>
      <w:r w:rsidR="003A19A1">
        <w:t xml:space="preserve"> 3-phase </w:t>
      </w:r>
      <w:bookmarkStart w:id="0" w:name="_GoBack"/>
      <w:bookmarkEnd w:id="0"/>
      <w:r w:rsidR="003A19A1">
        <w:t>AC-DC converters</w:t>
      </w:r>
      <w:r w:rsidR="003455CE">
        <w:t>,</w:t>
      </w:r>
      <w:r w:rsidR="003A19A1">
        <w:t xml:space="preserve"> </w:t>
      </w:r>
      <w:r w:rsidR="003455CE">
        <w:t>as well as</w:t>
      </w:r>
      <w:r w:rsidR="003A19A1">
        <w:t xml:space="preserve"> distributed power system</w:t>
      </w:r>
      <w:r w:rsidR="003455CE">
        <w:t>s, which are composed of a group of power converters connected in either</w:t>
      </w:r>
      <w:r w:rsidR="005F0B4F">
        <w:t xml:space="preserve"> a</w:t>
      </w:r>
      <w:r w:rsidR="003455CE">
        <w:t xml:space="preserve"> DC or AC bus</w:t>
      </w:r>
      <w:r w:rsidR="009374A2">
        <w:t xml:space="preserve"> and interfacing either energy sources or energy users</w:t>
      </w:r>
      <w:r w:rsidR="003A19A1">
        <w:t xml:space="preserve">.  </w:t>
      </w:r>
      <w:r w:rsidR="00BD7667">
        <w:t xml:space="preserve">Whether, how and in what capacity these newly achieved results have responded </w:t>
      </w:r>
      <w:r w:rsidR="00A4723F">
        <w:t>to the challenges will be elaborat</w:t>
      </w:r>
      <w:r w:rsidR="00BD7667">
        <w:t xml:space="preserve">ed and commented respectively.  </w:t>
      </w:r>
      <w:r w:rsidR="00A4723F">
        <w:t>The specific issue</w:t>
      </w:r>
      <w:r w:rsidR="002B7FA4">
        <w:t xml:space="preserve">s that </w:t>
      </w:r>
      <w:r w:rsidR="00A4723F">
        <w:t xml:space="preserve">the speaker believes </w:t>
      </w:r>
      <w:r w:rsidR="002B7FA4">
        <w:t>are still lacking effective engineering solutions and hopefully would attract more attentions will be ide</w:t>
      </w:r>
      <w:r w:rsidR="00A4723F">
        <w:t>ntified too</w:t>
      </w:r>
      <w:r w:rsidR="002B7FA4">
        <w:t>.</w:t>
      </w:r>
    </w:p>
    <w:p w14:paraId="62BE5879" w14:textId="77777777" w:rsidR="00A20B65" w:rsidRDefault="00A20B65"/>
    <w:p w14:paraId="3B551836" w14:textId="47745969" w:rsidR="00F62BCC" w:rsidRDefault="00F62BCC" w:rsidP="00F62BCC">
      <w:r>
        <w:rPr>
          <w:rFonts w:hint="eastAsia"/>
        </w:rPr>
        <w:t xml:space="preserve">Biography of </w:t>
      </w:r>
      <w:r w:rsidR="006C6FB0">
        <w:rPr>
          <w:rFonts w:hint="eastAsia"/>
        </w:rPr>
        <w:t xml:space="preserve">the </w:t>
      </w:r>
      <w:r>
        <w:rPr>
          <w:rFonts w:hint="eastAsia"/>
        </w:rPr>
        <w:t>speaker</w:t>
      </w:r>
    </w:p>
    <w:p w14:paraId="4A8EABEE" w14:textId="77777777" w:rsidR="001F61E1" w:rsidRDefault="001F61E1" w:rsidP="001F61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30B9E115" wp14:editId="65FCBEF0">
            <wp:extent cx="996648" cy="1358335"/>
            <wp:effectExtent l="0" t="0" r="0" b="0"/>
            <wp:docPr id="1" name="图片 1" descr="刘进军教授large-JP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刘进军教授large-JPG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97" cy="13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EEF8" w14:textId="77777777" w:rsidR="007A36A6" w:rsidRDefault="007A36A6" w:rsidP="007A36A6">
      <w:pPr>
        <w:spacing w:afterLines="20" w:after="62"/>
      </w:pPr>
      <w:r w:rsidRPr="009E282B">
        <w:rPr>
          <w:b/>
        </w:rPr>
        <w:t>Jinjun Liu</w:t>
      </w:r>
      <w:r>
        <w:t xml:space="preserve"> received </w:t>
      </w:r>
      <w:r>
        <w:rPr>
          <w:rFonts w:hint="eastAsia"/>
        </w:rPr>
        <w:t>a</w:t>
      </w:r>
      <w:r w:rsidRPr="002A0849">
        <w:t xml:space="preserve"> B.S. </w:t>
      </w:r>
      <w:r>
        <w:t xml:space="preserve">degree </w:t>
      </w:r>
      <w:r>
        <w:rPr>
          <w:rFonts w:hint="eastAsia"/>
        </w:rPr>
        <w:t>in</w:t>
      </w:r>
      <w:r>
        <w:t xml:space="preserve"> industrial automation </w:t>
      </w:r>
      <w:r w:rsidRPr="002A0849">
        <w:t>and</w:t>
      </w:r>
      <w:r w:rsidRPr="002A0849">
        <w:rPr>
          <w:rFonts w:hint="eastAsia"/>
        </w:rPr>
        <w:t xml:space="preserve"> </w:t>
      </w:r>
      <w:r>
        <w:t xml:space="preserve">a </w:t>
      </w:r>
      <w:r w:rsidRPr="002A0849">
        <w:t>Ph.D. degree in electrical engineering from Xi’an</w:t>
      </w:r>
      <w:r w:rsidRPr="002A0849">
        <w:rPr>
          <w:rFonts w:hint="eastAsia"/>
        </w:rPr>
        <w:t xml:space="preserve"> </w:t>
      </w:r>
      <w:r w:rsidRPr="002A0849">
        <w:t>Jiaotong University (XJTU), Xi’an, China, in 1992</w:t>
      </w:r>
      <w:r w:rsidRPr="002A0849">
        <w:rPr>
          <w:rFonts w:hint="eastAsia"/>
        </w:rPr>
        <w:t xml:space="preserve"> </w:t>
      </w:r>
      <w:r w:rsidRPr="002A0849">
        <w:t>and 1997, respectively.</w:t>
      </w:r>
    </w:p>
    <w:p w14:paraId="2B2570B8" w14:textId="2F496BA1" w:rsidR="007A36A6" w:rsidRPr="002A0849" w:rsidRDefault="007A36A6" w:rsidP="007A36A6">
      <w:pPr>
        <w:ind w:firstLine="204"/>
      </w:pPr>
      <w:r w:rsidRPr="002A0849">
        <w:t>He then joined the XJTU Electrical Engineering</w:t>
      </w:r>
      <w:r w:rsidRPr="002A0849">
        <w:rPr>
          <w:rFonts w:hint="eastAsia"/>
        </w:rPr>
        <w:t xml:space="preserve"> </w:t>
      </w:r>
      <w:r w:rsidRPr="002A0849">
        <w:t>School as a faculty. From late 1999 to early 2002, he</w:t>
      </w:r>
      <w:r w:rsidRPr="002A0849">
        <w:rPr>
          <w:rFonts w:hint="eastAsia"/>
        </w:rPr>
        <w:t xml:space="preserve"> </w:t>
      </w:r>
      <w:r w:rsidRPr="002A0849">
        <w:t>was with the Center for Power Electronics Systems,</w:t>
      </w:r>
      <w:r w:rsidRPr="002A0849">
        <w:rPr>
          <w:rFonts w:hint="eastAsia"/>
        </w:rPr>
        <w:t xml:space="preserve"> </w:t>
      </w:r>
      <w:r w:rsidRPr="002A0849">
        <w:t>Virginia Polytechnic Institute and State University,</w:t>
      </w:r>
      <w:r w:rsidRPr="002A0849">
        <w:rPr>
          <w:rFonts w:hint="eastAsia"/>
        </w:rPr>
        <w:t xml:space="preserve"> </w:t>
      </w:r>
      <w:r w:rsidRPr="002A0849">
        <w:t>USA, as a Visiting Scholar. In late</w:t>
      </w:r>
      <w:r w:rsidRPr="002A0849">
        <w:rPr>
          <w:rFonts w:hint="eastAsia"/>
        </w:rPr>
        <w:t xml:space="preserve"> </w:t>
      </w:r>
      <w:r w:rsidRPr="002A0849">
        <w:t>2002, he was promoted to a Full Professor and then</w:t>
      </w:r>
      <w:r w:rsidRPr="002A0849">
        <w:rPr>
          <w:rFonts w:hint="eastAsia"/>
        </w:rPr>
        <w:t xml:space="preserve"> </w:t>
      </w:r>
      <w:r w:rsidRPr="002A0849">
        <w:t>the Head of the Power Electronics and Renewable</w:t>
      </w:r>
      <w:r w:rsidRPr="002A0849">
        <w:rPr>
          <w:rFonts w:hint="eastAsia"/>
        </w:rPr>
        <w:t xml:space="preserve"> </w:t>
      </w:r>
      <w:r w:rsidRPr="002A0849">
        <w:t xml:space="preserve">Energy Center at XJTU, which now comprises </w:t>
      </w:r>
      <w:r>
        <w:t xml:space="preserve">21 faculty members and </w:t>
      </w:r>
      <w:r>
        <w:rPr>
          <w:rFonts w:hint="eastAsia"/>
        </w:rPr>
        <w:t>over</w:t>
      </w:r>
      <w:r w:rsidRPr="002A0849">
        <w:rPr>
          <w:rFonts w:hint="eastAsia"/>
        </w:rPr>
        <w:t xml:space="preserve"> </w:t>
      </w:r>
      <w:r w:rsidRPr="002A0849">
        <w:t>1</w:t>
      </w:r>
      <w:r>
        <w:t>5</w:t>
      </w:r>
      <w:r w:rsidRPr="002A0849">
        <w:t>0 graduate students and carries one of the leading power electronics programs</w:t>
      </w:r>
      <w:r w:rsidRPr="002A0849">
        <w:rPr>
          <w:rFonts w:hint="eastAsia"/>
        </w:rPr>
        <w:t xml:space="preserve"> </w:t>
      </w:r>
      <w:r w:rsidRPr="002A0849">
        <w:t>in China. From 2005 to early 2010, he served as an Associate Dean of Electrical</w:t>
      </w:r>
      <w:r w:rsidRPr="002A0849">
        <w:rPr>
          <w:rFonts w:hint="eastAsia"/>
        </w:rPr>
        <w:t xml:space="preserve"> </w:t>
      </w:r>
      <w:r w:rsidRPr="002A0849">
        <w:t>Engineering School at XJTU, and from 2009 to early 2015, the Dean for Undergraduate</w:t>
      </w:r>
      <w:r w:rsidRPr="002A0849">
        <w:rPr>
          <w:rFonts w:hint="eastAsia"/>
        </w:rPr>
        <w:t xml:space="preserve"> </w:t>
      </w:r>
      <w:r w:rsidRPr="002A0849">
        <w:t>Education of XJTU. He is currently a XJTU Distinguished Professor</w:t>
      </w:r>
      <w:r w:rsidRPr="002A0849">
        <w:rPr>
          <w:rFonts w:hint="eastAsia"/>
        </w:rPr>
        <w:t xml:space="preserve"> </w:t>
      </w:r>
      <w:r w:rsidRPr="002A0849">
        <w:t>of Power Electronics. He coauthored 3 books (including one textbook), published</w:t>
      </w:r>
      <w:r w:rsidRPr="002A0849">
        <w:rPr>
          <w:rFonts w:hint="eastAsia"/>
        </w:rPr>
        <w:t xml:space="preserve"> </w:t>
      </w:r>
      <w:r>
        <w:t>over</w:t>
      </w:r>
      <w:r w:rsidRPr="002A0849">
        <w:t xml:space="preserve"> </w:t>
      </w:r>
      <w:r>
        <w:t>4</w:t>
      </w:r>
      <w:r w:rsidRPr="002A0849">
        <w:t>00 technical papers in peer-reviewed journals and conference</w:t>
      </w:r>
      <w:r w:rsidRPr="002A0849">
        <w:rPr>
          <w:rFonts w:hint="eastAsia"/>
        </w:rPr>
        <w:t xml:space="preserve"> </w:t>
      </w:r>
      <w:r w:rsidRPr="002A0849">
        <w:t xml:space="preserve">proceedings, holds </w:t>
      </w:r>
      <w:r>
        <w:rPr>
          <w:rFonts w:hint="eastAsia"/>
        </w:rPr>
        <w:t>over</w:t>
      </w:r>
      <w:r>
        <w:t xml:space="preserve"> 50</w:t>
      </w:r>
      <w:r w:rsidRPr="002A0849">
        <w:t xml:space="preserve"> invention patents (China/US</w:t>
      </w:r>
      <w:r>
        <w:t>/Europe</w:t>
      </w:r>
      <w:r w:rsidRPr="002A0849">
        <w:t>), and delivered for many</w:t>
      </w:r>
      <w:r w:rsidRPr="002A0849">
        <w:rPr>
          <w:rFonts w:hint="eastAsia"/>
        </w:rPr>
        <w:t xml:space="preserve"> </w:t>
      </w:r>
      <w:r w:rsidRPr="002A0849">
        <w:t xml:space="preserve">times plenary keynote speeches </w:t>
      </w:r>
      <w:r>
        <w:t xml:space="preserve">and tutorials </w:t>
      </w:r>
      <w:r w:rsidRPr="002A0849">
        <w:t>at IEEE</w:t>
      </w:r>
      <w:r w:rsidR="00452C38">
        <w:t xml:space="preserve"> </w:t>
      </w:r>
      <w:r w:rsidRPr="002A0849">
        <w:t>conferences or China</w:t>
      </w:r>
      <w:r w:rsidRPr="002A0849">
        <w:rPr>
          <w:rFonts w:hint="eastAsia"/>
        </w:rPr>
        <w:t xml:space="preserve"> </w:t>
      </w:r>
      <w:r w:rsidRPr="002A0849">
        <w:t>national conferences in power electronics area. His research interests include</w:t>
      </w:r>
      <w:r w:rsidRPr="002A0849">
        <w:rPr>
          <w:rFonts w:hint="eastAsia"/>
        </w:rPr>
        <w:t xml:space="preserve"> </w:t>
      </w:r>
      <w:r>
        <w:t xml:space="preserve">modeling, control, and design methods for power converters and electronified power </w:t>
      </w:r>
      <w:r>
        <w:lastRenderedPageBreak/>
        <w:t xml:space="preserve">systems, </w:t>
      </w:r>
      <w:r w:rsidRPr="002A0849">
        <w:t xml:space="preserve">power quality control and utility applications of power electronics, </w:t>
      </w:r>
      <w:r>
        <w:t xml:space="preserve">and </w:t>
      </w:r>
      <w:r w:rsidRPr="002A0849">
        <w:t>micro-grids</w:t>
      </w:r>
      <w:r w:rsidRPr="002A0849">
        <w:rPr>
          <w:rFonts w:hint="eastAsia"/>
        </w:rPr>
        <w:t xml:space="preserve"> </w:t>
      </w:r>
      <w:r w:rsidRPr="002A0849">
        <w:t>for sustainable energy and distributed generation.</w:t>
      </w:r>
    </w:p>
    <w:p w14:paraId="56620767" w14:textId="77777777" w:rsidR="007A36A6" w:rsidRDefault="007A36A6" w:rsidP="007A36A6">
      <w:pPr>
        <w:spacing w:afterLines="20" w:after="62"/>
        <w:ind w:firstLine="204"/>
      </w:pPr>
      <w:r>
        <w:t>Dr. Liu received for eight</w:t>
      </w:r>
      <w:r w:rsidRPr="002A0849">
        <w:t xml:space="preserve"> times governmental awards at national level</w:t>
      </w:r>
      <w:r w:rsidRPr="002A0849">
        <w:rPr>
          <w:rFonts w:hint="eastAsia"/>
        </w:rPr>
        <w:t xml:space="preserve"> </w:t>
      </w:r>
      <w:r w:rsidRPr="002A0849">
        <w:t>or provincial/ministerial level for scientific re</w:t>
      </w:r>
      <w:r>
        <w:t>search/teaching achievements</w:t>
      </w:r>
      <w:r w:rsidRPr="002A0849">
        <w:t>. He also received the 2006 Delta Scholar</w:t>
      </w:r>
      <w:r w:rsidRPr="002A0849">
        <w:rPr>
          <w:rFonts w:hint="eastAsia"/>
        </w:rPr>
        <w:t xml:space="preserve"> </w:t>
      </w:r>
      <w:r w:rsidRPr="002A0849">
        <w:t>Award, the 2014 Chang Jiang Scholar Award, the 2014 Outstanding Sci-Tech</w:t>
      </w:r>
      <w:r w:rsidRPr="002A0849">
        <w:rPr>
          <w:rFonts w:hint="eastAsia"/>
        </w:rPr>
        <w:t xml:space="preserve"> </w:t>
      </w:r>
      <w:r w:rsidRPr="002A0849">
        <w:t>Worker of the Nation Award</w:t>
      </w:r>
      <w:r>
        <w:t>, the 2016 State Council Special Subsidy Award</w:t>
      </w:r>
      <w:r w:rsidRPr="002A0849">
        <w:t>, and the IEEE Transactions on Power Electronics</w:t>
      </w:r>
      <w:r w:rsidRPr="002A0849">
        <w:rPr>
          <w:rFonts w:hint="eastAsia"/>
        </w:rPr>
        <w:t xml:space="preserve"> </w:t>
      </w:r>
      <w:r w:rsidRPr="002A0849">
        <w:t>2016 Prize Paper Award</w:t>
      </w:r>
      <w:r>
        <w:t xml:space="preserve">. He served </w:t>
      </w:r>
      <w:r>
        <w:rPr>
          <w:rFonts w:hint="eastAsia"/>
        </w:rPr>
        <w:t>for</w:t>
      </w:r>
      <w:r w:rsidRPr="002A0849">
        <w:t xml:space="preserve"> the IEEE Power Electronics Society</w:t>
      </w:r>
      <w:r w:rsidRPr="002A0849">
        <w:rPr>
          <w:rFonts w:hint="eastAsia"/>
        </w:rPr>
        <w:t xml:space="preserve"> </w:t>
      </w:r>
      <w:r>
        <w:t xml:space="preserve">as </w:t>
      </w:r>
      <w:r w:rsidRPr="002A0849">
        <w:t>2015</w:t>
      </w:r>
      <w:r>
        <w:t>-2019</w:t>
      </w:r>
      <w:r w:rsidRPr="002A0849">
        <w:t xml:space="preserve"> </w:t>
      </w:r>
      <w:r>
        <w:t>Executive</w:t>
      </w:r>
      <w:r w:rsidRPr="002A0849">
        <w:t xml:space="preserve"> Vice President </w:t>
      </w:r>
      <w:r>
        <w:t xml:space="preserve">and 2020-2021 Vice President </w:t>
      </w:r>
      <w:r w:rsidRPr="002A0849">
        <w:t>for membership</w:t>
      </w:r>
      <w:r>
        <w:t>, and was elevated to IEEE Fellow in 2018</w:t>
      </w:r>
      <w:r w:rsidRPr="002A0849">
        <w:t>. He is on the</w:t>
      </w:r>
      <w:r w:rsidRPr="002A0849">
        <w:rPr>
          <w:rFonts w:hint="eastAsia"/>
        </w:rPr>
        <w:t xml:space="preserve"> </w:t>
      </w:r>
      <w:r w:rsidRPr="002A0849">
        <w:t>Board of China Electrotechnical Society</w:t>
      </w:r>
      <w:r>
        <w:t xml:space="preserve"> (CES) </w:t>
      </w:r>
      <w:r>
        <w:rPr>
          <w:rFonts w:hint="eastAsia"/>
        </w:rPr>
        <w:t>a</w:t>
      </w:r>
      <w:r>
        <w:t>nd a member of DC Transmission and Power Electronics Committee of Chinese Society for Electrical Engineering (CSEE),</w:t>
      </w:r>
      <w:r w:rsidRPr="002A0849">
        <w:t xml:space="preserve"> and was elected the Vice President</w:t>
      </w:r>
      <w:r w:rsidRPr="002A0849">
        <w:rPr>
          <w:rFonts w:hint="eastAsia"/>
        </w:rPr>
        <w:t xml:space="preserve"> </w:t>
      </w:r>
      <w:r>
        <w:t xml:space="preserve">in 2013 and the Secretary General in 2018 </w:t>
      </w:r>
      <w:r w:rsidRPr="002A0849">
        <w:t>of the CES Power Electronics Socie</w:t>
      </w:r>
      <w:r>
        <w:t>ty</w:t>
      </w:r>
      <w:r w:rsidRPr="002A0849">
        <w:t>. Since 2013, he has been the</w:t>
      </w:r>
      <w:r w:rsidRPr="002A0849">
        <w:rPr>
          <w:rFonts w:hint="eastAsia"/>
        </w:rPr>
        <w:t xml:space="preserve"> </w:t>
      </w:r>
      <w:r w:rsidRPr="002A0849">
        <w:t>Vice President for International Affairs, China Power Supply Society (CPSS)</w:t>
      </w:r>
      <w:r w:rsidRPr="002A0849">
        <w:rPr>
          <w:rFonts w:hint="eastAsia"/>
        </w:rPr>
        <w:t xml:space="preserve"> </w:t>
      </w:r>
      <w:r w:rsidRPr="002A0849">
        <w:t xml:space="preserve">and since 2016, the inaugural Editor-in-Chief of </w:t>
      </w:r>
      <w:r w:rsidRPr="002A0849">
        <w:rPr>
          <w:i/>
        </w:rPr>
        <w:t>CPSS Transactions on Power</w:t>
      </w:r>
      <w:r w:rsidRPr="002A0849">
        <w:rPr>
          <w:rFonts w:hint="eastAsia"/>
          <w:i/>
        </w:rPr>
        <w:t xml:space="preserve"> </w:t>
      </w:r>
      <w:r w:rsidRPr="002A0849">
        <w:rPr>
          <w:i/>
        </w:rPr>
        <w:t>Electronics and Applications</w:t>
      </w:r>
      <w:r w:rsidRPr="002A0849">
        <w:t>. Since 2013, he has</w:t>
      </w:r>
      <w:r>
        <w:t xml:space="preserve"> been serving as the Vice Chair</w:t>
      </w:r>
      <w:r>
        <w:rPr>
          <w:rFonts w:hint="eastAsia"/>
        </w:rPr>
        <w:t xml:space="preserve"> </w:t>
      </w:r>
      <w:r w:rsidRPr="002A0849">
        <w:t>of the Chinese National Steering Committee for College Electric Power Engineering</w:t>
      </w:r>
      <w:r w:rsidRPr="002A0849">
        <w:rPr>
          <w:rFonts w:hint="eastAsia"/>
        </w:rPr>
        <w:t xml:space="preserve"> </w:t>
      </w:r>
      <w:r w:rsidRPr="002A0849">
        <w:t>Programs.</w:t>
      </w:r>
    </w:p>
    <w:p w14:paraId="20D67D65" w14:textId="270C8884" w:rsidR="008B4CF7" w:rsidRDefault="008B4CF7" w:rsidP="007A36A6">
      <w:pPr>
        <w:spacing w:afterLines="20" w:after="62"/>
      </w:pPr>
    </w:p>
    <w:sectPr w:rsidR="008B4CF7" w:rsidSect="0047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5058" w14:textId="77777777" w:rsidR="00B52880" w:rsidRDefault="00B52880" w:rsidP="00C42AB9">
      <w:r>
        <w:separator/>
      </w:r>
    </w:p>
  </w:endnote>
  <w:endnote w:type="continuationSeparator" w:id="0">
    <w:p w14:paraId="1025AE9B" w14:textId="77777777" w:rsidR="00B52880" w:rsidRDefault="00B52880" w:rsidP="00C4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16DFF" w14:textId="77777777" w:rsidR="00B52880" w:rsidRDefault="00B52880" w:rsidP="00C42AB9">
      <w:r>
        <w:separator/>
      </w:r>
    </w:p>
  </w:footnote>
  <w:footnote w:type="continuationSeparator" w:id="0">
    <w:p w14:paraId="3106FA87" w14:textId="77777777" w:rsidR="00B52880" w:rsidRDefault="00B52880" w:rsidP="00C4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I0MzYyMzU1NTY2MTVT0lEKTi0uzszPAykwqgUAPGHiiSwAAAA="/>
  </w:docVars>
  <w:rsids>
    <w:rsidRoot w:val="00C42AB9"/>
    <w:rsid w:val="000023D7"/>
    <w:rsid w:val="00003208"/>
    <w:rsid w:val="00010BBE"/>
    <w:rsid w:val="00011956"/>
    <w:rsid w:val="0001230A"/>
    <w:rsid w:val="000160E0"/>
    <w:rsid w:val="00034997"/>
    <w:rsid w:val="0004041D"/>
    <w:rsid w:val="00061914"/>
    <w:rsid w:val="00065870"/>
    <w:rsid w:val="000806D1"/>
    <w:rsid w:val="00080744"/>
    <w:rsid w:val="000837FC"/>
    <w:rsid w:val="000879F6"/>
    <w:rsid w:val="000917A3"/>
    <w:rsid w:val="000968E8"/>
    <w:rsid w:val="000C1557"/>
    <w:rsid w:val="000C2CFE"/>
    <w:rsid w:val="000C76D5"/>
    <w:rsid w:val="000D13FC"/>
    <w:rsid w:val="000D21C4"/>
    <w:rsid w:val="000D2908"/>
    <w:rsid w:val="000D448A"/>
    <w:rsid w:val="000E2C1B"/>
    <w:rsid w:val="000F2306"/>
    <w:rsid w:val="001069C7"/>
    <w:rsid w:val="001149F0"/>
    <w:rsid w:val="00142FCB"/>
    <w:rsid w:val="001558B9"/>
    <w:rsid w:val="001563E5"/>
    <w:rsid w:val="001859F6"/>
    <w:rsid w:val="00186666"/>
    <w:rsid w:val="0019191F"/>
    <w:rsid w:val="001946D4"/>
    <w:rsid w:val="001B1D09"/>
    <w:rsid w:val="001B3148"/>
    <w:rsid w:val="001B4A5A"/>
    <w:rsid w:val="001B7CAE"/>
    <w:rsid w:val="001C7511"/>
    <w:rsid w:val="001D420C"/>
    <w:rsid w:val="001E4A15"/>
    <w:rsid w:val="001E6513"/>
    <w:rsid w:val="001F29EF"/>
    <w:rsid w:val="001F43B2"/>
    <w:rsid w:val="001F61E1"/>
    <w:rsid w:val="00210912"/>
    <w:rsid w:val="00232013"/>
    <w:rsid w:val="0023757E"/>
    <w:rsid w:val="002421D5"/>
    <w:rsid w:val="00265977"/>
    <w:rsid w:val="002675EC"/>
    <w:rsid w:val="00292494"/>
    <w:rsid w:val="00295954"/>
    <w:rsid w:val="002A1522"/>
    <w:rsid w:val="002A420A"/>
    <w:rsid w:val="002B1C6B"/>
    <w:rsid w:val="002B516B"/>
    <w:rsid w:val="002B7FA4"/>
    <w:rsid w:val="002C2A09"/>
    <w:rsid w:val="002C7B23"/>
    <w:rsid w:val="002D109E"/>
    <w:rsid w:val="002D1445"/>
    <w:rsid w:val="002D42F8"/>
    <w:rsid w:val="002D63E6"/>
    <w:rsid w:val="002D6F10"/>
    <w:rsid w:val="002E2852"/>
    <w:rsid w:val="002E379C"/>
    <w:rsid w:val="002E57D9"/>
    <w:rsid w:val="002E5D23"/>
    <w:rsid w:val="002E78FC"/>
    <w:rsid w:val="002F52CC"/>
    <w:rsid w:val="003030C6"/>
    <w:rsid w:val="00303C23"/>
    <w:rsid w:val="00313168"/>
    <w:rsid w:val="00313773"/>
    <w:rsid w:val="0032419F"/>
    <w:rsid w:val="00326624"/>
    <w:rsid w:val="00342EF9"/>
    <w:rsid w:val="003455CE"/>
    <w:rsid w:val="00347899"/>
    <w:rsid w:val="00372AF2"/>
    <w:rsid w:val="00374887"/>
    <w:rsid w:val="0039442F"/>
    <w:rsid w:val="003A19A1"/>
    <w:rsid w:val="003A23EB"/>
    <w:rsid w:val="003C647F"/>
    <w:rsid w:val="003D0A9A"/>
    <w:rsid w:val="003D1A21"/>
    <w:rsid w:val="003D43B7"/>
    <w:rsid w:val="003F3AD4"/>
    <w:rsid w:val="003F751A"/>
    <w:rsid w:val="00405B9A"/>
    <w:rsid w:val="00412265"/>
    <w:rsid w:val="004413A1"/>
    <w:rsid w:val="00445A48"/>
    <w:rsid w:val="0045281B"/>
    <w:rsid w:val="00452C38"/>
    <w:rsid w:val="0045731C"/>
    <w:rsid w:val="00466F99"/>
    <w:rsid w:val="00476A73"/>
    <w:rsid w:val="00476FF5"/>
    <w:rsid w:val="00495D2C"/>
    <w:rsid w:val="004C0C03"/>
    <w:rsid w:val="004D0EC5"/>
    <w:rsid w:val="004D25D3"/>
    <w:rsid w:val="004E2AC2"/>
    <w:rsid w:val="004E4651"/>
    <w:rsid w:val="004E564C"/>
    <w:rsid w:val="004E5778"/>
    <w:rsid w:val="004E5E16"/>
    <w:rsid w:val="004E7B15"/>
    <w:rsid w:val="004F29F7"/>
    <w:rsid w:val="004F2B51"/>
    <w:rsid w:val="004F64FC"/>
    <w:rsid w:val="005148D5"/>
    <w:rsid w:val="00516104"/>
    <w:rsid w:val="005177EA"/>
    <w:rsid w:val="00526618"/>
    <w:rsid w:val="00542E6D"/>
    <w:rsid w:val="0054334B"/>
    <w:rsid w:val="00551A01"/>
    <w:rsid w:val="005531B6"/>
    <w:rsid w:val="00557AF2"/>
    <w:rsid w:val="00567A3C"/>
    <w:rsid w:val="00577082"/>
    <w:rsid w:val="00584132"/>
    <w:rsid w:val="00592EDC"/>
    <w:rsid w:val="005939A8"/>
    <w:rsid w:val="0059767E"/>
    <w:rsid w:val="005A2BAB"/>
    <w:rsid w:val="005A3F15"/>
    <w:rsid w:val="005A3FC9"/>
    <w:rsid w:val="005B172C"/>
    <w:rsid w:val="005B4B06"/>
    <w:rsid w:val="005B61B6"/>
    <w:rsid w:val="005C1FAC"/>
    <w:rsid w:val="005D60B6"/>
    <w:rsid w:val="005E0337"/>
    <w:rsid w:val="005E0BFA"/>
    <w:rsid w:val="005E4B2C"/>
    <w:rsid w:val="005F07DB"/>
    <w:rsid w:val="005F0B4F"/>
    <w:rsid w:val="005F22AA"/>
    <w:rsid w:val="006051A7"/>
    <w:rsid w:val="00620533"/>
    <w:rsid w:val="0063690A"/>
    <w:rsid w:val="006457A0"/>
    <w:rsid w:val="006515B0"/>
    <w:rsid w:val="00693224"/>
    <w:rsid w:val="00694237"/>
    <w:rsid w:val="0069587B"/>
    <w:rsid w:val="006968FF"/>
    <w:rsid w:val="006A3890"/>
    <w:rsid w:val="006C6FB0"/>
    <w:rsid w:val="006D1282"/>
    <w:rsid w:val="006D1DBF"/>
    <w:rsid w:val="006D5167"/>
    <w:rsid w:val="006F32DF"/>
    <w:rsid w:val="0070363E"/>
    <w:rsid w:val="007100CF"/>
    <w:rsid w:val="00712616"/>
    <w:rsid w:val="007164FD"/>
    <w:rsid w:val="00717C34"/>
    <w:rsid w:val="00724114"/>
    <w:rsid w:val="0072766C"/>
    <w:rsid w:val="00730544"/>
    <w:rsid w:val="0073335D"/>
    <w:rsid w:val="00735BDC"/>
    <w:rsid w:val="00746174"/>
    <w:rsid w:val="007522C8"/>
    <w:rsid w:val="00760F41"/>
    <w:rsid w:val="00765A6E"/>
    <w:rsid w:val="00766E97"/>
    <w:rsid w:val="00777E2C"/>
    <w:rsid w:val="00781F3A"/>
    <w:rsid w:val="007820C0"/>
    <w:rsid w:val="00782738"/>
    <w:rsid w:val="00785FBA"/>
    <w:rsid w:val="007926FE"/>
    <w:rsid w:val="007A0BE5"/>
    <w:rsid w:val="007A36A6"/>
    <w:rsid w:val="007B2484"/>
    <w:rsid w:val="007B2EC8"/>
    <w:rsid w:val="007B3EB7"/>
    <w:rsid w:val="007D1ABF"/>
    <w:rsid w:val="007D417F"/>
    <w:rsid w:val="007E3077"/>
    <w:rsid w:val="007E6118"/>
    <w:rsid w:val="00801754"/>
    <w:rsid w:val="0080345A"/>
    <w:rsid w:val="008047FA"/>
    <w:rsid w:val="00806BD0"/>
    <w:rsid w:val="008078A3"/>
    <w:rsid w:val="00807C65"/>
    <w:rsid w:val="00816914"/>
    <w:rsid w:val="0082545E"/>
    <w:rsid w:val="00863176"/>
    <w:rsid w:val="0086405E"/>
    <w:rsid w:val="00866C4E"/>
    <w:rsid w:val="0087569A"/>
    <w:rsid w:val="00883B7D"/>
    <w:rsid w:val="0089034A"/>
    <w:rsid w:val="008A10EC"/>
    <w:rsid w:val="008B4CF7"/>
    <w:rsid w:val="008B74D8"/>
    <w:rsid w:val="008C1A04"/>
    <w:rsid w:val="008D4EBE"/>
    <w:rsid w:val="008D54D9"/>
    <w:rsid w:val="008F1E76"/>
    <w:rsid w:val="008F69D4"/>
    <w:rsid w:val="008F7002"/>
    <w:rsid w:val="0090347E"/>
    <w:rsid w:val="00921B56"/>
    <w:rsid w:val="00924237"/>
    <w:rsid w:val="00924A4E"/>
    <w:rsid w:val="00924E0E"/>
    <w:rsid w:val="009259B6"/>
    <w:rsid w:val="009345F1"/>
    <w:rsid w:val="009374A2"/>
    <w:rsid w:val="00937A06"/>
    <w:rsid w:val="00947EC7"/>
    <w:rsid w:val="0095019A"/>
    <w:rsid w:val="009566A5"/>
    <w:rsid w:val="0095712F"/>
    <w:rsid w:val="009615BA"/>
    <w:rsid w:val="00973229"/>
    <w:rsid w:val="009B54C8"/>
    <w:rsid w:val="009C3753"/>
    <w:rsid w:val="009C6A60"/>
    <w:rsid w:val="009D1313"/>
    <w:rsid w:val="009E5921"/>
    <w:rsid w:val="009F0070"/>
    <w:rsid w:val="00A10EF0"/>
    <w:rsid w:val="00A16DD5"/>
    <w:rsid w:val="00A20B65"/>
    <w:rsid w:val="00A22FCD"/>
    <w:rsid w:val="00A2485A"/>
    <w:rsid w:val="00A35029"/>
    <w:rsid w:val="00A4723F"/>
    <w:rsid w:val="00A5793A"/>
    <w:rsid w:val="00A579E5"/>
    <w:rsid w:val="00A65126"/>
    <w:rsid w:val="00A661EF"/>
    <w:rsid w:val="00AA7CB2"/>
    <w:rsid w:val="00AB28D7"/>
    <w:rsid w:val="00AB4962"/>
    <w:rsid w:val="00AC15D0"/>
    <w:rsid w:val="00AD03AF"/>
    <w:rsid w:val="00AD4D2B"/>
    <w:rsid w:val="00AD529D"/>
    <w:rsid w:val="00AE2D8C"/>
    <w:rsid w:val="00AE50E8"/>
    <w:rsid w:val="00AF5306"/>
    <w:rsid w:val="00B0339D"/>
    <w:rsid w:val="00B1717F"/>
    <w:rsid w:val="00B30090"/>
    <w:rsid w:val="00B31D08"/>
    <w:rsid w:val="00B44C6D"/>
    <w:rsid w:val="00B52554"/>
    <w:rsid w:val="00B52880"/>
    <w:rsid w:val="00B60072"/>
    <w:rsid w:val="00B641FB"/>
    <w:rsid w:val="00B72382"/>
    <w:rsid w:val="00B74C3F"/>
    <w:rsid w:val="00B82EDD"/>
    <w:rsid w:val="00B92E4C"/>
    <w:rsid w:val="00B954BA"/>
    <w:rsid w:val="00BA4C05"/>
    <w:rsid w:val="00BA4CAD"/>
    <w:rsid w:val="00BB73E1"/>
    <w:rsid w:val="00BC1459"/>
    <w:rsid w:val="00BC3988"/>
    <w:rsid w:val="00BC4CE1"/>
    <w:rsid w:val="00BD6EF2"/>
    <w:rsid w:val="00BD7667"/>
    <w:rsid w:val="00C17FF2"/>
    <w:rsid w:val="00C223EE"/>
    <w:rsid w:val="00C33010"/>
    <w:rsid w:val="00C35616"/>
    <w:rsid w:val="00C42AB9"/>
    <w:rsid w:val="00C46063"/>
    <w:rsid w:val="00C62C22"/>
    <w:rsid w:val="00C84A45"/>
    <w:rsid w:val="00C944B4"/>
    <w:rsid w:val="00CA67C8"/>
    <w:rsid w:val="00CB4367"/>
    <w:rsid w:val="00CB5C2B"/>
    <w:rsid w:val="00CC51AB"/>
    <w:rsid w:val="00CF3EBB"/>
    <w:rsid w:val="00CF69F3"/>
    <w:rsid w:val="00D07B38"/>
    <w:rsid w:val="00D21541"/>
    <w:rsid w:val="00D301AF"/>
    <w:rsid w:val="00D514CB"/>
    <w:rsid w:val="00D64956"/>
    <w:rsid w:val="00D66C43"/>
    <w:rsid w:val="00D70B95"/>
    <w:rsid w:val="00D77BF8"/>
    <w:rsid w:val="00D80796"/>
    <w:rsid w:val="00D9206F"/>
    <w:rsid w:val="00DA3948"/>
    <w:rsid w:val="00DB42A2"/>
    <w:rsid w:val="00DC45EC"/>
    <w:rsid w:val="00DD5034"/>
    <w:rsid w:val="00DD66CC"/>
    <w:rsid w:val="00DE406B"/>
    <w:rsid w:val="00DF1062"/>
    <w:rsid w:val="00DF1116"/>
    <w:rsid w:val="00DF1F95"/>
    <w:rsid w:val="00E12C70"/>
    <w:rsid w:val="00E14020"/>
    <w:rsid w:val="00E1771D"/>
    <w:rsid w:val="00E23419"/>
    <w:rsid w:val="00E3116C"/>
    <w:rsid w:val="00E37302"/>
    <w:rsid w:val="00E413AA"/>
    <w:rsid w:val="00E42169"/>
    <w:rsid w:val="00E44DC4"/>
    <w:rsid w:val="00E46563"/>
    <w:rsid w:val="00E522CC"/>
    <w:rsid w:val="00E536B2"/>
    <w:rsid w:val="00E56809"/>
    <w:rsid w:val="00E56B6F"/>
    <w:rsid w:val="00E57FA0"/>
    <w:rsid w:val="00E817EA"/>
    <w:rsid w:val="00E94A6F"/>
    <w:rsid w:val="00E953E0"/>
    <w:rsid w:val="00E971EC"/>
    <w:rsid w:val="00EA210D"/>
    <w:rsid w:val="00EA35F0"/>
    <w:rsid w:val="00EA4ADB"/>
    <w:rsid w:val="00EB7537"/>
    <w:rsid w:val="00EC22D3"/>
    <w:rsid w:val="00ED336D"/>
    <w:rsid w:val="00F15DAF"/>
    <w:rsid w:val="00F17CA3"/>
    <w:rsid w:val="00F319ED"/>
    <w:rsid w:val="00F31C36"/>
    <w:rsid w:val="00F31E35"/>
    <w:rsid w:val="00F37CC0"/>
    <w:rsid w:val="00F51B55"/>
    <w:rsid w:val="00F62BCC"/>
    <w:rsid w:val="00F7733F"/>
    <w:rsid w:val="00F81811"/>
    <w:rsid w:val="00F84BE5"/>
    <w:rsid w:val="00FA3417"/>
    <w:rsid w:val="00FD68B8"/>
    <w:rsid w:val="00FE1221"/>
    <w:rsid w:val="00FE3CA6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0066"/>
  <w15:docId w15:val="{69A85F71-7D73-4AC6-B657-99D4FD7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5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F62BCC"/>
    <w:pPr>
      <w:keepNext/>
      <w:outlineLvl w:val="1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AB9"/>
    <w:rPr>
      <w:sz w:val="18"/>
      <w:szCs w:val="18"/>
    </w:rPr>
  </w:style>
  <w:style w:type="character" w:customStyle="1" w:styleId="20">
    <w:name w:val="标题 2 字符"/>
    <w:basedOn w:val="a0"/>
    <w:link w:val="2"/>
    <w:rsid w:val="00F62BCC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B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2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 notebook</dc:creator>
  <cp:lastModifiedBy>Liu Jinjun</cp:lastModifiedBy>
  <cp:revision>12</cp:revision>
  <dcterms:created xsi:type="dcterms:W3CDTF">2020-11-05T07:58:00Z</dcterms:created>
  <dcterms:modified xsi:type="dcterms:W3CDTF">2020-11-05T08:13:00Z</dcterms:modified>
</cp:coreProperties>
</file>